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49B28" w14:textId="77777777" w:rsidR="00BA531A" w:rsidRPr="00BA531A" w:rsidRDefault="00BA531A" w:rsidP="00BA531A">
      <w:pPr>
        <w:rPr>
          <w:b/>
          <w:bCs/>
        </w:rPr>
      </w:pPr>
      <w:r w:rsidRPr="00BA531A">
        <w:rPr>
          <w:b/>
          <w:bCs/>
        </w:rPr>
        <w:t>CR02 - The Starting Point of Righteousness</w:t>
      </w:r>
    </w:p>
    <w:p w14:paraId="7DD12472" w14:textId="77777777" w:rsidR="00BA531A" w:rsidRPr="00BA531A" w:rsidRDefault="00BA531A" w:rsidP="00BA531A">
      <w:pPr>
        <w:rPr>
          <w:b/>
          <w:bCs/>
        </w:rPr>
      </w:pPr>
      <w:r w:rsidRPr="00BA531A">
        <w:rPr>
          <w:b/>
          <w:bCs/>
        </w:rPr>
        <w:t>Sermon Overview</w:t>
      </w:r>
    </w:p>
    <w:p w14:paraId="5B701E3A" w14:textId="77777777" w:rsidR="00BA531A" w:rsidRPr="00BA531A" w:rsidRDefault="00BA531A" w:rsidP="00BA531A">
      <w:r w:rsidRPr="00BA531A">
        <w:rPr>
          <w:b/>
          <w:bCs/>
        </w:rPr>
        <w:t>Audio Source:</w:t>
      </w:r>
      <w:r w:rsidRPr="00BA531A">
        <w:t xml:space="preserve"> https://pastorbilllehman.org/audio-sermons/</w:t>
      </w:r>
      <w:r w:rsidRPr="00BA531A">
        <w:br/>
      </w:r>
      <w:r w:rsidRPr="00BA531A">
        <w:rPr>
          <w:b/>
          <w:bCs/>
        </w:rPr>
        <w:t>Series:</w:t>
      </w:r>
      <w:r w:rsidRPr="00BA531A">
        <w:t xml:space="preserve"> Christ Our Righteousness (Sermon 2 of 32)</w:t>
      </w:r>
    </w:p>
    <w:p w14:paraId="774477CD" w14:textId="77777777" w:rsidR="00BA531A" w:rsidRPr="00BA531A" w:rsidRDefault="000216FC" w:rsidP="00BA531A">
      <w:r>
        <w:pict w14:anchorId="1E123C14">
          <v:rect id="_x0000_i1025" style="width:0;height:1.5pt" o:hralign="center" o:hrstd="t" o:hr="t" fillcolor="#a0a0a0" stroked="f"/>
        </w:pict>
      </w:r>
    </w:p>
    <w:p w14:paraId="18B4E06C" w14:textId="77777777" w:rsidR="00BA531A" w:rsidRPr="00BA531A" w:rsidRDefault="00BA531A" w:rsidP="00BA531A">
      <w:pPr>
        <w:rPr>
          <w:b/>
          <w:bCs/>
        </w:rPr>
      </w:pPr>
      <w:r w:rsidRPr="00BA531A">
        <w:rPr>
          <w:b/>
          <w:bCs/>
        </w:rPr>
        <w:t>FOUNDATIONAL CONCEPTS</w:t>
      </w:r>
    </w:p>
    <w:p w14:paraId="6E1246E7" w14:textId="77777777" w:rsidR="00BA531A" w:rsidRPr="00BA531A" w:rsidRDefault="00BA531A" w:rsidP="00BA531A">
      <w:r w:rsidRPr="00BA531A">
        <w:t xml:space="preserve">This sermon addresses the most controversial and neglected aspect of justification by faith: </w:t>
      </w:r>
      <w:r w:rsidRPr="00BA531A">
        <w:rPr>
          <w:b/>
          <w:bCs/>
        </w:rPr>
        <w:t>laying the glory of man in the dust</w:t>
      </w:r>
      <w:r w:rsidRPr="00BA531A">
        <w:t>. While the 1888 message emphasized Christ as our righteousness, it also confronted believers with the uncomfortable truth that all human righteousness—including Sabbath-keeping, tithe-paying, and missionary work—is as filthy rags apart from Christ. This negative side of justification causes opposition because it strips away our self-confidence and supposed achievements, leaving us utterly dependent on Christ alone.</w:t>
      </w:r>
    </w:p>
    <w:p w14:paraId="4E370A8C" w14:textId="77777777" w:rsidR="00BA531A" w:rsidRPr="00BA531A" w:rsidRDefault="000216FC" w:rsidP="00BA531A">
      <w:r>
        <w:pict w14:anchorId="3C978C27">
          <v:rect id="_x0000_i1026" style="width:0;height:1.5pt" o:hralign="center" o:hrstd="t" o:hr="t" fillcolor="#a0a0a0" stroked="f"/>
        </w:pict>
      </w:r>
    </w:p>
    <w:p w14:paraId="309C75CD" w14:textId="77777777" w:rsidR="00BA531A" w:rsidRPr="00BA531A" w:rsidRDefault="00BA531A" w:rsidP="00BA531A">
      <w:pPr>
        <w:rPr>
          <w:b/>
          <w:bCs/>
        </w:rPr>
      </w:pPr>
      <w:r w:rsidRPr="00BA531A">
        <w:rPr>
          <w:b/>
          <w:bCs/>
        </w:rPr>
        <w:t>SEGMENT 1: [00:00-00:10:00]</w:t>
      </w:r>
    </w:p>
    <w:p w14:paraId="7D60043F" w14:textId="77777777" w:rsidR="00BA531A" w:rsidRPr="00BA531A" w:rsidRDefault="00BA531A" w:rsidP="00BA531A">
      <w:r w:rsidRPr="00BA531A">
        <w:rPr>
          <w:b/>
          <w:bCs/>
        </w:rPr>
        <w:t>Key Scripture:</w:t>
      </w:r>
    </w:p>
    <w:p w14:paraId="678FEFBA" w14:textId="77777777" w:rsidR="00BA531A" w:rsidRPr="00BA531A" w:rsidRDefault="00BA531A" w:rsidP="00BA531A">
      <w:pPr>
        <w:numPr>
          <w:ilvl w:val="0"/>
          <w:numId w:val="1"/>
        </w:numPr>
      </w:pPr>
      <w:r w:rsidRPr="00BA531A">
        <w:rPr>
          <w:b/>
          <w:bCs/>
        </w:rPr>
        <w:t>Testimonies to Ministers, p. 456</w:t>
      </w:r>
      <w:r w:rsidRPr="00BA531A">
        <w:t xml:space="preserve"> - "What is justification by faith? It is the work of God in laying the glory of man in the </w:t>
      </w:r>
      <w:proofErr w:type="gramStart"/>
      <w:r w:rsidRPr="00BA531A">
        <w:t>dust, and</w:t>
      </w:r>
      <w:proofErr w:type="gramEnd"/>
      <w:r w:rsidRPr="00BA531A">
        <w:t xml:space="preserve"> doing for man that which it is not in his power to do for himself."</w:t>
      </w:r>
    </w:p>
    <w:p w14:paraId="17ECA2BE" w14:textId="77777777" w:rsidR="00BA531A" w:rsidRPr="00BA531A" w:rsidRDefault="00BA531A" w:rsidP="00BA531A">
      <w:pPr>
        <w:numPr>
          <w:ilvl w:val="0"/>
          <w:numId w:val="1"/>
        </w:numPr>
      </w:pPr>
      <w:r w:rsidRPr="00BA531A">
        <w:rPr>
          <w:b/>
          <w:bCs/>
        </w:rPr>
        <w:t>Romans 10:3</w:t>
      </w:r>
      <w:r w:rsidRPr="00BA531A">
        <w:t xml:space="preserve"> - "For they </w:t>
      </w:r>
      <w:proofErr w:type="gramStart"/>
      <w:r w:rsidRPr="00BA531A">
        <w:t>being</w:t>
      </w:r>
      <w:proofErr w:type="gramEnd"/>
      <w:r w:rsidRPr="00BA531A">
        <w:t xml:space="preserve"> ignorant of God's righteousness, and going about to establish their own righteousness, have not submitted themselves unto the righteousness of God."</w:t>
      </w:r>
    </w:p>
    <w:p w14:paraId="6C2C0346" w14:textId="77777777" w:rsidR="00BA531A" w:rsidRPr="00BA531A" w:rsidRDefault="00BA531A" w:rsidP="00BA531A">
      <w:r w:rsidRPr="00BA531A">
        <w:rPr>
          <w:b/>
          <w:bCs/>
        </w:rPr>
        <w:t>Ellen White Reference:</w:t>
      </w:r>
      <w:r w:rsidRPr="00BA531A">
        <w:t xml:space="preserve"> The sermon opens with the defining quote from </w:t>
      </w:r>
      <w:r w:rsidRPr="00BA531A">
        <w:rPr>
          <w:i/>
          <w:iCs/>
        </w:rPr>
        <w:t>Testimonies to Ministers</w:t>
      </w:r>
      <w:r w:rsidRPr="00BA531A">
        <w:t xml:space="preserve"> that justification by faith has two parts: (1) laying man's glory in the dust, and (2) doing for man what he cannot do for himself. Most preaching focuses only on the second part while avoiding the first, yet both are inseparable.</w:t>
      </w:r>
    </w:p>
    <w:p w14:paraId="6F8693BB" w14:textId="77777777" w:rsidR="00BA531A" w:rsidRPr="00BA531A" w:rsidRDefault="00BA531A" w:rsidP="00BA531A">
      <w:r w:rsidRPr="00BA531A">
        <w:rPr>
          <w:b/>
          <w:bCs/>
        </w:rPr>
        <w:t>Reflective Questions:</w:t>
      </w:r>
    </w:p>
    <w:p w14:paraId="18DE5E27" w14:textId="77777777" w:rsidR="00BA531A" w:rsidRPr="00BA531A" w:rsidRDefault="00BA531A" w:rsidP="00BA531A">
      <w:pPr>
        <w:numPr>
          <w:ilvl w:val="0"/>
          <w:numId w:val="2"/>
        </w:numPr>
      </w:pPr>
      <w:r w:rsidRPr="00BA531A">
        <w:t xml:space="preserve">Why do church leaders and members resist the message that "all our </w:t>
      </w:r>
      <w:proofErr w:type="spellStart"/>
      <w:r w:rsidRPr="00BA531A">
        <w:t>righteousnesses</w:t>
      </w:r>
      <w:proofErr w:type="spellEnd"/>
      <w:r w:rsidRPr="00BA531A">
        <w:t xml:space="preserve"> are </w:t>
      </w:r>
      <w:proofErr w:type="gramStart"/>
      <w:r w:rsidRPr="00BA531A">
        <w:t>as</w:t>
      </w:r>
      <w:proofErr w:type="gramEnd"/>
      <w:r w:rsidRPr="00BA531A">
        <w:t xml:space="preserve"> filthy rags"? (</w:t>
      </w:r>
      <w:r w:rsidRPr="00BA531A">
        <w:rPr>
          <w:i/>
          <w:iCs/>
        </w:rPr>
        <w:t>Isaiah 64:6 - Our pride prevents us from accepting that even our best works cannot save us</w:t>
      </w:r>
      <w:r w:rsidRPr="00BA531A">
        <w:t>)</w:t>
      </w:r>
    </w:p>
    <w:p w14:paraId="25CEC354" w14:textId="77777777" w:rsidR="00BA531A" w:rsidRPr="00BA531A" w:rsidRDefault="00BA531A" w:rsidP="00BA531A">
      <w:pPr>
        <w:numPr>
          <w:ilvl w:val="0"/>
          <w:numId w:val="2"/>
        </w:numPr>
      </w:pPr>
      <w:r w:rsidRPr="00BA531A">
        <w:t>How can understanding Romans 10:3 help us recognize when we're establishing our own righteousness instead of submitting to God's? (</w:t>
      </w:r>
      <w:r w:rsidRPr="00BA531A">
        <w:rPr>
          <w:i/>
          <w:iCs/>
        </w:rPr>
        <w:t xml:space="preserve">Proverbs 14:12 - "There is a way which </w:t>
      </w:r>
      <w:proofErr w:type="spellStart"/>
      <w:r w:rsidRPr="00BA531A">
        <w:rPr>
          <w:i/>
          <w:iCs/>
        </w:rPr>
        <w:t>seemeth</w:t>
      </w:r>
      <w:proofErr w:type="spellEnd"/>
      <w:r w:rsidRPr="00BA531A">
        <w:rPr>
          <w:i/>
          <w:iCs/>
        </w:rPr>
        <w:t xml:space="preserve"> right unto a man, but the end thereof are the ways of death"</w:t>
      </w:r>
      <w:r w:rsidRPr="00BA531A">
        <w:t>)</w:t>
      </w:r>
    </w:p>
    <w:p w14:paraId="08283A19" w14:textId="77777777" w:rsidR="00BA531A" w:rsidRPr="00BA531A" w:rsidRDefault="000216FC" w:rsidP="00BA531A">
      <w:r>
        <w:pict w14:anchorId="1CE8998C">
          <v:rect id="_x0000_i1027" style="width:0;height:1.5pt" o:hralign="center" o:hrstd="t" o:hr="t" fillcolor="#a0a0a0" stroked="f"/>
        </w:pict>
      </w:r>
    </w:p>
    <w:p w14:paraId="0A4976A0" w14:textId="77777777" w:rsidR="00BA531A" w:rsidRPr="00BA531A" w:rsidRDefault="00BA531A" w:rsidP="00BA531A">
      <w:pPr>
        <w:rPr>
          <w:b/>
          <w:bCs/>
        </w:rPr>
      </w:pPr>
      <w:r w:rsidRPr="00BA531A">
        <w:rPr>
          <w:b/>
          <w:bCs/>
        </w:rPr>
        <w:lastRenderedPageBreak/>
        <w:t>SEGMENT 2: [00:10:00-00:20:00]</w:t>
      </w:r>
    </w:p>
    <w:p w14:paraId="3F588BAD" w14:textId="77777777" w:rsidR="00BA531A" w:rsidRPr="00BA531A" w:rsidRDefault="00BA531A" w:rsidP="00BA531A">
      <w:r w:rsidRPr="00BA531A">
        <w:rPr>
          <w:b/>
          <w:bCs/>
        </w:rPr>
        <w:t>Key Scriptures:</w:t>
      </w:r>
    </w:p>
    <w:p w14:paraId="42F3447D" w14:textId="77777777" w:rsidR="00BA531A" w:rsidRPr="00BA531A" w:rsidRDefault="00BA531A" w:rsidP="00BA531A">
      <w:pPr>
        <w:numPr>
          <w:ilvl w:val="0"/>
          <w:numId w:val="3"/>
        </w:numPr>
      </w:pPr>
      <w:r w:rsidRPr="00BA531A">
        <w:rPr>
          <w:b/>
          <w:bCs/>
        </w:rPr>
        <w:t>Psalm 146:3</w:t>
      </w:r>
      <w:r w:rsidRPr="00BA531A">
        <w:t xml:space="preserve"> - "Put not your trust in princes, nor in the son of man, in whom there is no help."</w:t>
      </w:r>
    </w:p>
    <w:p w14:paraId="099744AF" w14:textId="77777777" w:rsidR="00BA531A" w:rsidRPr="00BA531A" w:rsidRDefault="00BA531A" w:rsidP="00BA531A">
      <w:pPr>
        <w:numPr>
          <w:ilvl w:val="0"/>
          <w:numId w:val="3"/>
        </w:numPr>
      </w:pPr>
      <w:r w:rsidRPr="00BA531A">
        <w:rPr>
          <w:b/>
          <w:bCs/>
        </w:rPr>
        <w:t>Isaiah 40:6-8</w:t>
      </w:r>
      <w:r w:rsidRPr="00BA531A">
        <w:t xml:space="preserve"> - "All flesh is grass, and all the goodliness thereof is as the flower of the field...but the word of our God shall stand </w:t>
      </w:r>
      <w:proofErr w:type="spellStart"/>
      <w:r w:rsidRPr="00BA531A">
        <w:t>for ever</w:t>
      </w:r>
      <w:proofErr w:type="spellEnd"/>
      <w:r w:rsidRPr="00BA531A">
        <w:t>."</w:t>
      </w:r>
    </w:p>
    <w:p w14:paraId="0B3295D0" w14:textId="77777777" w:rsidR="00BA531A" w:rsidRPr="00BA531A" w:rsidRDefault="00BA531A" w:rsidP="00BA531A">
      <w:pPr>
        <w:numPr>
          <w:ilvl w:val="0"/>
          <w:numId w:val="3"/>
        </w:numPr>
      </w:pPr>
      <w:r w:rsidRPr="00BA531A">
        <w:rPr>
          <w:b/>
          <w:bCs/>
        </w:rPr>
        <w:t>John 15:5</w:t>
      </w:r>
      <w:r w:rsidRPr="00BA531A">
        <w:t xml:space="preserve"> - "Without me ye can do nothing."</w:t>
      </w:r>
    </w:p>
    <w:p w14:paraId="2EAA14CB" w14:textId="77777777" w:rsidR="00BA531A" w:rsidRPr="00BA531A" w:rsidRDefault="00BA531A" w:rsidP="00BA531A">
      <w:pPr>
        <w:numPr>
          <w:ilvl w:val="0"/>
          <w:numId w:val="3"/>
        </w:numPr>
      </w:pPr>
      <w:r w:rsidRPr="00BA531A">
        <w:rPr>
          <w:b/>
          <w:bCs/>
        </w:rPr>
        <w:t>Romans 7:18</w:t>
      </w:r>
      <w:r w:rsidRPr="00BA531A">
        <w:t xml:space="preserve"> - "For I know that in me (that is, in my flesh,) dwelleth no good thing."</w:t>
      </w:r>
    </w:p>
    <w:p w14:paraId="4DEC8D7B" w14:textId="77777777" w:rsidR="00BA531A" w:rsidRPr="00BA531A" w:rsidRDefault="00BA531A" w:rsidP="00BA531A">
      <w:r w:rsidRPr="00BA531A">
        <w:rPr>
          <w:b/>
          <w:bCs/>
        </w:rPr>
        <w:t>Ellen White Reference:</w:t>
      </w:r>
      <w:r w:rsidRPr="00BA531A">
        <w:t xml:space="preserve"> Wagner's favorite text from Isaiah 40 shows that comfort comes through recognizing the nothingness of man and the </w:t>
      </w:r>
      <w:proofErr w:type="spellStart"/>
      <w:r w:rsidRPr="00BA531A">
        <w:t>everythingness</w:t>
      </w:r>
      <w:proofErr w:type="spellEnd"/>
      <w:r w:rsidRPr="00BA531A">
        <w:t xml:space="preserve"> of God. Man's value comes not from inherent goodness but from God's estimation—He loved us enough to give Jesus. We are precious because of the price paid, not because of our achievements.</w:t>
      </w:r>
    </w:p>
    <w:p w14:paraId="06FC8A71" w14:textId="77777777" w:rsidR="00BA531A" w:rsidRPr="00BA531A" w:rsidRDefault="00BA531A" w:rsidP="00BA531A">
      <w:r w:rsidRPr="00BA531A">
        <w:rPr>
          <w:b/>
          <w:bCs/>
        </w:rPr>
        <w:t>Reflective Questions:</w:t>
      </w:r>
    </w:p>
    <w:p w14:paraId="2157D3F7" w14:textId="77777777" w:rsidR="00BA531A" w:rsidRPr="00BA531A" w:rsidRDefault="00BA531A" w:rsidP="00BA531A">
      <w:pPr>
        <w:numPr>
          <w:ilvl w:val="0"/>
          <w:numId w:val="4"/>
        </w:numPr>
      </w:pPr>
      <w:r w:rsidRPr="00BA531A">
        <w:t xml:space="preserve">How does understanding our "nothingness" </w:t>
      </w:r>
      <w:proofErr w:type="gramStart"/>
      <w:r w:rsidRPr="00BA531A">
        <w:t>actually lead</w:t>
      </w:r>
      <w:proofErr w:type="gramEnd"/>
      <w:r w:rsidRPr="00BA531A">
        <w:t xml:space="preserve"> to comfort rather than despair? (</w:t>
      </w:r>
      <w:r w:rsidRPr="00BA531A">
        <w:rPr>
          <w:i/>
          <w:iCs/>
        </w:rPr>
        <w:t xml:space="preserve">Isaiah 40:1-2 - When we cease striving in our own strength, the warfare </w:t>
      </w:r>
      <w:proofErr w:type="gramStart"/>
      <w:r w:rsidRPr="00BA531A">
        <w:rPr>
          <w:i/>
          <w:iCs/>
        </w:rPr>
        <w:t>ends</w:t>
      </w:r>
      <w:proofErr w:type="gramEnd"/>
      <w:r w:rsidRPr="00BA531A">
        <w:rPr>
          <w:i/>
          <w:iCs/>
        </w:rPr>
        <w:t xml:space="preserve"> and we find rest in Christ's finished work</w:t>
      </w:r>
      <w:r w:rsidRPr="00BA531A">
        <w:t>)</w:t>
      </w:r>
    </w:p>
    <w:p w14:paraId="416B6613" w14:textId="77777777" w:rsidR="00BA531A" w:rsidRPr="00BA531A" w:rsidRDefault="00BA531A" w:rsidP="00BA531A">
      <w:pPr>
        <w:numPr>
          <w:ilvl w:val="0"/>
          <w:numId w:val="4"/>
        </w:numPr>
      </w:pPr>
      <w:r w:rsidRPr="00BA531A">
        <w:t>What does it mean that "without Christ we can do nothing"—even good works? (</w:t>
      </w:r>
      <w:r w:rsidRPr="00BA531A">
        <w:rPr>
          <w:i/>
          <w:iCs/>
        </w:rPr>
        <w:t>Philippians 2:13 - "It is God which worketh in you both to will and to do of his good pleasure"</w:t>
      </w:r>
      <w:r w:rsidRPr="00BA531A">
        <w:t>)</w:t>
      </w:r>
    </w:p>
    <w:p w14:paraId="5037BB59" w14:textId="77777777" w:rsidR="00BA531A" w:rsidRPr="00BA531A" w:rsidRDefault="000216FC" w:rsidP="00BA531A">
      <w:r>
        <w:pict w14:anchorId="2257607C">
          <v:rect id="_x0000_i1028" style="width:0;height:1.5pt" o:hralign="center" o:hrstd="t" o:hr="t" fillcolor="#a0a0a0" stroked="f"/>
        </w:pict>
      </w:r>
    </w:p>
    <w:p w14:paraId="051B1403" w14:textId="77777777" w:rsidR="00BA531A" w:rsidRPr="00BA531A" w:rsidRDefault="00BA531A" w:rsidP="00BA531A">
      <w:pPr>
        <w:rPr>
          <w:b/>
          <w:bCs/>
        </w:rPr>
      </w:pPr>
      <w:r w:rsidRPr="00BA531A">
        <w:rPr>
          <w:b/>
          <w:bCs/>
        </w:rPr>
        <w:t>SEGMENT 3: [00:20:00-00:38:52]</w:t>
      </w:r>
    </w:p>
    <w:p w14:paraId="7ADB5FEC" w14:textId="77777777" w:rsidR="00BA531A" w:rsidRPr="00BA531A" w:rsidRDefault="00BA531A" w:rsidP="00BA531A">
      <w:r w:rsidRPr="00BA531A">
        <w:rPr>
          <w:b/>
          <w:bCs/>
        </w:rPr>
        <w:t>Key Scriptures:</w:t>
      </w:r>
    </w:p>
    <w:p w14:paraId="4CFBE0B6" w14:textId="77777777" w:rsidR="00BA531A" w:rsidRPr="00BA531A" w:rsidRDefault="00BA531A" w:rsidP="00BA531A">
      <w:pPr>
        <w:numPr>
          <w:ilvl w:val="0"/>
          <w:numId w:val="5"/>
        </w:numPr>
      </w:pPr>
      <w:r w:rsidRPr="00BA531A">
        <w:rPr>
          <w:b/>
          <w:bCs/>
        </w:rPr>
        <w:t>Philippians 3:8-9</w:t>
      </w:r>
      <w:r w:rsidRPr="00BA531A">
        <w:t xml:space="preserve"> - "I count all things but loss...that I may win Christ, and be found in him, not having mine own righteousness."</w:t>
      </w:r>
    </w:p>
    <w:p w14:paraId="75E8893F" w14:textId="77777777" w:rsidR="00BA531A" w:rsidRPr="00BA531A" w:rsidRDefault="00BA531A" w:rsidP="00BA531A">
      <w:pPr>
        <w:numPr>
          <w:ilvl w:val="0"/>
          <w:numId w:val="5"/>
        </w:numPr>
      </w:pPr>
      <w:r w:rsidRPr="00BA531A">
        <w:rPr>
          <w:b/>
          <w:bCs/>
        </w:rPr>
        <w:t>Galatians 6:14</w:t>
      </w:r>
      <w:r w:rsidRPr="00BA531A">
        <w:t xml:space="preserve"> - "God forbid that I should glory, save in the cross of our Lord Jesus Christ."</w:t>
      </w:r>
    </w:p>
    <w:p w14:paraId="74E61BA3" w14:textId="77777777" w:rsidR="00BA531A" w:rsidRPr="00BA531A" w:rsidRDefault="00BA531A" w:rsidP="00BA531A">
      <w:r w:rsidRPr="00BA531A">
        <w:rPr>
          <w:b/>
          <w:bCs/>
        </w:rPr>
        <w:t>Ellen White References:</w:t>
      </w:r>
    </w:p>
    <w:p w14:paraId="3ABF2FD4" w14:textId="77777777" w:rsidR="00BA531A" w:rsidRPr="00BA531A" w:rsidRDefault="00BA531A" w:rsidP="00BA531A">
      <w:pPr>
        <w:numPr>
          <w:ilvl w:val="0"/>
          <w:numId w:val="6"/>
        </w:numPr>
      </w:pPr>
      <w:r w:rsidRPr="00BA531A">
        <w:rPr>
          <w:b/>
          <w:bCs/>
        </w:rPr>
        <w:t>Patriarchs and Prophets, p. 524</w:t>
      </w:r>
      <w:r w:rsidRPr="00BA531A">
        <w:t xml:space="preserve"> - "Before there could be any permanent reformation, the people must be led to feel their utter inability in themselves to render obedience to God...While they trusted in their own strength and righteousness, it was impossible for them to secure the pardon of their sins."</w:t>
      </w:r>
    </w:p>
    <w:p w14:paraId="539ABC58" w14:textId="77777777" w:rsidR="00BA531A" w:rsidRPr="00BA531A" w:rsidRDefault="00BA531A" w:rsidP="00BA531A">
      <w:pPr>
        <w:numPr>
          <w:ilvl w:val="0"/>
          <w:numId w:val="6"/>
        </w:numPr>
      </w:pPr>
      <w:r w:rsidRPr="00BA531A">
        <w:rPr>
          <w:b/>
          <w:bCs/>
        </w:rPr>
        <w:lastRenderedPageBreak/>
        <w:t>Selected Messages, Book 1, p. 333</w:t>
      </w:r>
      <w:r w:rsidRPr="00BA531A">
        <w:t xml:space="preserve"> - "Come with humble hearts, not thinking that you must do some good work to merit the favor of God...You are powerless to do good and cannot better your condition."</w:t>
      </w:r>
    </w:p>
    <w:p w14:paraId="72385E1F" w14:textId="77777777" w:rsidR="00BA531A" w:rsidRPr="00BA531A" w:rsidRDefault="00BA531A" w:rsidP="00BA531A">
      <w:r w:rsidRPr="00BA531A">
        <w:rPr>
          <w:b/>
          <w:bCs/>
        </w:rPr>
        <w:t>Reflective Questions:</w:t>
      </w:r>
    </w:p>
    <w:p w14:paraId="777FC983" w14:textId="77777777" w:rsidR="00BA531A" w:rsidRPr="00BA531A" w:rsidRDefault="00BA531A" w:rsidP="00BA531A">
      <w:pPr>
        <w:numPr>
          <w:ilvl w:val="0"/>
          <w:numId w:val="7"/>
        </w:numPr>
      </w:pPr>
      <w:r w:rsidRPr="00BA531A">
        <w:t>Why must we cease relying on our own efforts before we can truly trust in Christ's merits? (</w:t>
      </w:r>
      <w:r w:rsidRPr="00BA531A">
        <w:rPr>
          <w:i/>
          <w:iCs/>
        </w:rPr>
        <w:t>Isaiah 40:2 - Only when we stop fighting to establish our own righteousness can we experience that "her warfare is accomplished"</w:t>
      </w:r>
      <w:r w:rsidRPr="00BA531A">
        <w:t>)</w:t>
      </w:r>
    </w:p>
    <w:p w14:paraId="7C62A956" w14:textId="77777777" w:rsidR="00BA531A" w:rsidRPr="00BA531A" w:rsidRDefault="00BA531A" w:rsidP="00BA531A">
      <w:pPr>
        <w:numPr>
          <w:ilvl w:val="0"/>
          <w:numId w:val="7"/>
        </w:numPr>
      </w:pPr>
      <w:r w:rsidRPr="00BA531A">
        <w:t>How does the story of the elder who remained silent for six weeks illustrate the painful but necessary death of self-righteousness? (</w:t>
      </w:r>
      <w:r w:rsidRPr="00BA531A">
        <w:rPr>
          <w:i/>
          <w:iCs/>
        </w:rPr>
        <w:t>Matthew 16:24-25 - "If any man will come after me, let him deny himself...For whosoever will save his life shall lose it"</w:t>
      </w:r>
      <w:r w:rsidRPr="00BA531A">
        <w:t>)</w:t>
      </w:r>
    </w:p>
    <w:p w14:paraId="70074718" w14:textId="77777777" w:rsidR="00BA531A" w:rsidRPr="00BA531A" w:rsidRDefault="000216FC" w:rsidP="00BA531A">
      <w:r>
        <w:pict w14:anchorId="0D1D399C">
          <v:rect id="_x0000_i1029" style="width:0;height:1.5pt" o:hralign="center" o:hrstd="t" o:hr="t" fillcolor="#a0a0a0" stroked="f"/>
        </w:pict>
      </w:r>
    </w:p>
    <w:p w14:paraId="623F517D" w14:textId="77777777" w:rsidR="00BA531A" w:rsidRPr="00BA531A" w:rsidRDefault="00BA531A" w:rsidP="00BA531A">
      <w:pPr>
        <w:rPr>
          <w:b/>
          <w:bCs/>
        </w:rPr>
      </w:pPr>
      <w:r w:rsidRPr="00BA531A">
        <w:rPr>
          <w:b/>
          <w:bCs/>
        </w:rPr>
        <w:t>CHRIST-CENTERED PERSONAL APPEAL</w:t>
      </w:r>
    </w:p>
    <w:p w14:paraId="3226064C" w14:textId="77777777" w:rsidR="00BA531A" w:rsidRPr="00BA531A" w:rsidRDefault="00BA531A" w:rsidP="00BA531A">
      <w:r w:rsidRPr="00BA531A">
        <w:t xml:space="preserve">Dear friend, the Lord is not asking you to give up anything good—only that which is contaminated and insufficient. Like the elder in the sermon who discovered after forty years that his righteousness was filthy rags, we all must face this crisis: Will we cling to our own achievements or embrace Christ as our complete righteousness? This death to self is painful, confusing, and feels like losing everything. Yet the truth brings blessed comfort: when Christ becomes your righteousness, the warfare ceases. No more striving to be good enough. No more measuring yourself against others. In Christ alone, you have already attained, already achieved, already conquered. He is your victory, your success, your righteousness. The only thing you lose is the misery of self-dependence; what you gain is Christ Himself—both Savior and Lord. Will </w:t>
      </w:r>
      <w:proofErr w:type="gramStart"/>
      <w:r w:rsidRPr="00BA531A">
        <w:t>you today</w:t>
      </w:r>
      <w:proofErr w:type="gramEnd"/>
      <w:r w:rsidRPr="00BA531A">
        <w:t xml:space="preserve"> turn your back on filthy self and receive the spotless robe of His righteousness? May the Lord help us trust that He who gave His Son will take away only the bad things, never the good, as we surrender all to Him.</w:t>
      </w:r>
    </w:p>
    <w:p w14:paraId="77CC5BEF" w14:textId="77777777" w:rsidR="00BA531A" w:rsidRPr="00BA531A" w:rsidRDefault="000216FC" w:rsidP="00BA531A">
      <w:r>
        <w:pict w14:anchorId="3537D0DE">
          <v:rect id="_x0000_i1030" style="width:0;height:1.5pt" o:hralign="center" o:hrstd="t" o:hr="t" fillcolor="#a0a0a0" stroked="f"/>
        </w:pict>
      </w:r>
    </w:p>
    <w:p w14:paraId="75EFE737" w14:textId="77777777" w:rsidR="00BA531A" w:rsidRPr="00BA531A" w:rsidRDefault="00BA531A" w:rsidP="00BA531A">
      <w:r w:rsidRPr="00BA531A">
        <w:rPr>
          <w:b/>
          <w:bCs/>
        </w:rPr>
        <w:t>Total Word Count: 998 words</w:t>
      </w:r>
    </w:p>
    <w:p w14:paraId="0F8631E1" w14:textId="77777777" w:rsidR="00BA531A" w:rsidRPr="00BA531A" w:rsidRDefault="00BA531A" w:rsidP="00BA531A">
      <w:r w:rsidRPr="00BA531A">
        <w:rPr>
          <w:b/>
          <w:bCs/>
        </w:rPr>
        <w:t>Note:</w:t>
      </w:r>
      <w:r w:rsidRPr="00BA531A">
        <w:t xml:space="preserve"> To access the full depth, nuances, and pastoral insights of this message, please listen to the complete audio sermon at https://pastorbilllehman.org/audio-sermons/</w:t>
      </w:r>
    </w:p>
    <w:p w14:paraId="2F70145F" w14:textId="77777777" w:rsidR="000216FC" w:rsidRPr="00B7262B" w:rsidRDefault="000216FC" w:rsidP="000216FC">
      <w:r>
        <w:rPr>
          <w:i/>
          <w:iCs/>
        </w:rPr>
        <w:t xml:space="preserve">Questions or comments are welcome. </w:t>
      </w:r>
      <w:r w:rsidRPr="00B7262B">
        <w:rPr>
          <w:i/>
          <w:iCs/>
        </w:rPr>
        <w:t xml:space="preserve"> </w:t>
      </w:r>
      <w:r>
        <w:rPr>
          <w:i/>
          <w:iCs/>
        </w:rPr>
        <w:t xml:space="preserve">Blessings, </w:t>
      </w:r>
      <w:r w:rsidRPr="00B7262B">
        <w:rPr>
          <w:i/>
          <w:iCs/>
        </w:rPr>
        <w:t>Linden Lawrence</w:t>
      </w:r>
      <w:r>
        <w:rPr>
          <w:i/>
          <w:iCs/>
        </w:rPr>
        <w:t xml:space="preserve">. </w:t>
      </w:r>
      <w:r w:rsidRPr="00B7262B">
        <w:rPr>
          <w:i/>
          <w:iCs/>
        </w:rPr>
        <w:t xml:space="preserve"> </w:t>
      </w:r>
      <w:hyperlink r:id="rId5" w:history="1">
        <w:r w:rsidRPr="00B7262B">
          <w:rPr>
            <w:rStyle w:val="Hyperlink"/>
            <w:i/>
            <w:iCs/>
          </w:rPr>
          <w:t>linden@pottershouse.us</w:t>
        </w:r>
      </w:hyperlink>
    </w:p>
    <w:p w14:paraId="3B1D2FDF" w14:textId="2DB5B867" w:rsidR="000F7A5E" w:rsidRDefault="000F7A5E" w:rsidP="000216FC"/>
    <w:sectPr w:rsidR="000F7A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2652"/>
    <w:multiLevelType w:val="multilevel"/>
    <w:tmpl w:val="A6D24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CD7D95"/>
    <w:multiLevelType w:val="multilevel"/>
    <w:tmpl w:val="0BBCA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8552F8"/>
    <w:multiLevelType w:val="multilevel"/>
    <w:tmpl w:val="9246E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5C46D1"/>
    <w:multiLevelType w:val="multilevel"/>
    <w:tmpl w:val="159EA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B612A3"/>
    <w:multiLevelType w:val="multilevel"/>
    <w:tmpl w:val="32A67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312FAA"/>
    <w:multiLevelType w:val="multilevel"/>
    <w:tmpl w:val="A0AA4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8706C44"/>
    <w:multiLevelType w:val="multilevel"/>
    <w:tmpl w:val="5A247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9588501">
    <w:abstractNumId w:val="6"/>
  </w:num>
  <w:num w:numId="2" w16cid:durableId="1200631228">
    <w:abstractNumId w:val="5"/>
  </w:num>
  <w:num w:numId="3" w16cid:durableId="1048721081">
    <w:abstractNumId w:val="4"/>
  </w:num>
  <w:num w:numId="4" w16cid:durableId="2109111408">
    <w:abstractNumId w:val="3"/>
  </w:num>
  <w:num w:numId="5" w16cid:durableId="2052417266">
    <w:abstractNumId w:val="2"/>
  </w:num>
  <w:num w:numId="6" w16cid:durableId="1320965318">
    <w:abstractNumId w:val="1"/>
  </w:num>
  <w:num w:numId="7" w16cid:durableId="1386097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31A"/>
    <w:rsid w:val="000216FC"/>
    <w:rsid w:val="00023626"/>
    <w:rsid w:val="000F7A5E"/>
    <w:rsid w:val="00261A67"/>
    <w:rsid w:val="004C291E"/>
    <w:rsid w:val="007132BB"/>
    <w:rsid w:val="00B176B8"/>
    <w:rsid w:val="00B96341"/>
    <w:rsid w:val="00BA531A"/>
    <w:rsid w:val="00BD5BC0"/>
    <w:rsid w:val="00CA3CC3"/>
    <w:rsid w:val="00CB1897"/>
    <w:rsid w:val="00EB2A21"/>
    <w:rsid w:val="00F46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1204EF57"/>
  <w15:chartTrackingRefBased/>
  <w15:docId w15:val="{450C17E3-A099-4E7F-8FBF-F45C92BAC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color w:val="181717"/>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2BB"/>
  </w:style>
  <w:style w:type="paragraph" w:styleId="Heading1">
    <w:name w:val="heading 1"/>
    <w:basedOn w:val="Normal"/>
    <w:next w:val="Normal"/>
    <w:link w:val="Heading1Char"/>
    <w:uiPriority w:val="9"/>
    <w:qFormat/>
    <w:rsid w:val="00BA53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53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531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531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A531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A531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A531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A531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A531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53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53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531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531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A531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A531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A531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A531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A531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A531A"/>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BA531A"/>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BA531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531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A531A"/>
    <w:pPr>
      <w:spacing w:before="160"/>
      <w:jc w:val="center"/>
    </w:pPr>
    <w:rPr>
      <w:i/>
      <w:iCs/>
      <w:color w:val="404040" w:themeColor="text1" w:themeTint="BF"/>
    </w:rPr>
  </w:style>
  <w:style w:type="character" w:customStyle="1" w:styleId="QuoteChar">
    <w:name w:val="Quote Char"/>
    <w:basedOn w:val="DefaultParagraphFont"/>
    <w:link w:val="Quote"/>
    <w:uiPriority w:val="29"/>
    <w:rsid w:val="00BA531A"/>
    <w:rPr>
      <w:i/>
      <w:iCs/>
      <w:color w:val="404040" w:themeColor="text1" w:themeTint="BF"/>
    </w:rPr>
  </w:style>
  <w:style w:type="paragraph" w:styleId="ListParagraph">
    <w:name w:val="List Paragraph"/>
    <w:basedOn w:val="Normal"/>
    <w:uiPriority w:val="34"/>
    <w:qFormat/>
    <w:rsid w:val="00BA531A"/>
    <w:pPr>
      <w:ind w:left="720"/>
      <w:contextualSpacing/>
    </w:pPr>
  </w:style>
  <w:style w:type="character" w:styleId="IntenseEmphasis">
    <w:name w:val="Intense Emphasis"/>
    <w:basedOn w:val="DefaultParagraphFont"/>
    <w:uiPriority w:val="21"/>
    <w:qFormat/>
    <w:rsid w:val="00BA531A"/>
    <w:rPr>
      <w:i/>
      <w:iCs/>
      <w:color w:val="0F4761" w:themeColor="accent1" w:themeShade="BF"/>
    </w:rPr>
  </w:style>
  <w:style w:type="paragraph" w:styleId="IntenseQuote">
    <w:name w:val="Intense Quote"/>
    <w:basedOn w:val="Normal"/>
    <w:next w:val="Normal"/>
    <w:link w:val="IntenseQuoteChar"/>
    <w:uiPriority w:val="30"/>
    <w:qFormat/>
    <w:rsid w:val="00BA53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531A"/>
    <w:rPr>
      <w:i/>
      <w:iCs/>
      <w:color w:val="0F4761" w:themeColor="accent1" w:themeShade="BF"/>
    </w:rPr>
  </w:style>
  <w:style w:type="character" w:styleId="IntenseReference">
    <w:name w:val="Intense Reference"/>
    <w:basedOn w:val="DefaultParagraphFont"/>
    <w:uiPriority w:val="32"/>
    <w:qFormat/>
    <w:rsid w:val="00BA531A"/>
    <w:rPr>
      <w:b/>
      <w:bCs/>
      <w:smallCaps/>
      <w:color w:val="0F4761" w:themeColor="accent1" w:themeShade="BF"/>
      <w:spacing w:val="5"/>
    </w:rPr>
  </w:style>
  <w:style w:type="character" w:styleId="Hyperlink">
    <w:name w:val="Hyperlink"/>
    <w:basedOn w:val="DefaultParagraphFont"/>
    <w:uiPriority w:val="99"/>
    <w:unhideWhenUsed/>
    <w:rsid w:val="00BA531A"/>
    <w:rPr>
      <w:color w:val="467886" w:themeColor="hyperlink"/>
      <w:u w:val="single"/>
    </w:rPr>
  </w:style>
  <w:style w:type="character" w:styleId="UnresolvedMention">
    <w:name w:val="Unresolved Mention"/>
    <w:basedOn w:val="DefaultParagraphFont"/>
    <w:uiPriority w:val="99"/>
    <w:semiHidden/>
    <w:unhideWhenUsed/>
    <w:rsid w:val="00BA53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inden@pottershouse.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955</Words>
  <Characters>4868</Characters>
  <Application>Microsoft Office Word</Application>
  <DocSecurity>0</DocSecurity>
  <Lines>100</Lines>
  <Paragraphs>38</Paragraphs>
  <ScaleCrop>false</ScaleCrop>
  <Company/>
  <LinksUpToDate>false</LinksUpToDate>
  <CharactersWithSpaces>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Linden Lawrence</dc:creator>
  <cp:keywords/>
  <dc:description/>
  <cp:lastModifiedBy>Linden Lawrence</cp:lastModifiedBy>
  <cp:revision>2</cp:revision>
  <dcterms:created xsi:type="dcterms:W3CDTF">2025-10-09T15:53:00Z</dcterms:created>
  <dcterms:modified xsi:type="dcterms:W3CDTF">2025-10-09T16:31:00Z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1bb59a08-7fc2-4181-bcb7-559fb534cc16</vt:lpwstr>
  </property>
</Properties>
</file>